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D5E0" w14:textId="4C835AC1" w:rsidR="003423BD" w:rsidRPr="0013254B" w:rsidRDefault="003423BD" w:rsidP="0013254B">
      <w:pPr>
        <w:jc w:val="center"/>
        <w:rPr>
          <w:rFonts w:ascii="Acumin Variable Concept" w:hAnsi="Acumin Variable Concept"/>
          <w:b/>
          <w:bCs/>
          <w:sz w:val="28"/>
          <w:szCs w:val="28"/>
          <w:u w:val="single"/>
        </w:rPr>
      </w:pPr>
      <w:r w:rsidRPr="0013254B">
        <w:rPr>
          <w:rFonts w:ascii="Acumin Variable Concept" w:hAnsi="Acumin Variable Concept"/>
          <w:b/>
          <w:bCs/>
          <w:sz w:val="28"/>
          <w:szCs w:val="28"/>
          <w:u w:val="single"/>
        </w:rPr>
        <w:t>FOIRE AUX QUESTIONS</w:t>
      </w:r>
    </w:p>
    <w:p w14:paraId="66A959DC" w14:textId="7CA0D9A7" w:rsidR="00605316" w:rsidRPr="0013254B" w:rsidRDefault="009A006D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  <w:r w:rsidRPr="0013254B">
        <w:rPr>
          <w:rFonts w:ascii="Acumin Variable Concept" w:hAnsi="Acumin Variable Concept"/>
          <w:b/>
          <w:bCs/>
          <w:sz w:val="28"/>
          <w:szCs w:val="28"/>
        </w:rPr>
        <w:t>QU’EST-CE QUE LA VENTE POUR DÉFAUT DE PAIEMENT DE TAXES ?</w:t>
      </w:r>
    </w:p>
    <w:p w14:paraId="6BF26F9A" w14:textId="70E0732E" w:rsidR="009A006D" w:rsidRPr="0013254B" w:rsidRDefault="009A006D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 xml:space="preserve">La vente pour défaut de paiement de taxes, appelée </w:t>
      </w:r>
      <w:r w:rsidR="007011F5" w:rsidRPr="0013254B">
        <w:rPr>
          <w:rFonts w:ascii="Acumin Variable Concept" w:hAnsi="Acumin Variable Concept"/>
        </w:rPr>
        <w:t>aussi</w:t>
      </w:r>
      <w:r w:rsidRPr="0013254B">
        <w:rPr>
          <w:rFonts w:ascii="Acumin Variable Concept" w:hAnsi="Acumin Variable Concept"/>
        </w:rPr>
        <w:t xml:space="preserve"> </w:t>
      </w:r>
      <w:r w:rsidR="007011F5" w:rsidRPr="0013254B">
        <w:rPr>
          <w:rFonts w:ascii="Acumin Variable Concept" w:hAnsi="Acumin Variable Concept"/>
        </w:rPr>
        <w:t>«</w:t>
      </w:r>
      <w:r w:rsidR="007011F5" w:rsidRPr="0013254B">
        <w:rPr>
          <w:rFonts w:ascii="Calibri" w:hAnsi="Calibri" w:cs="Calibri"/>
        </w:rPr>
        <w:t> </w:t>
      </w:r>
      <w:r w:rsidRPr="0013254B">
        <w:rPr>
          <w:rFonts w:ascii="Acumin Variable Concept" w:hAnsi="Acumin Variable Concept"/>
        </w:rPr>
        <w:t>Vente pour taxes</w:t>
      </w:r>
      <w:r w:rsidR="007011F5" w:rsidRPr="0013254B">
        <w:rPr>
          <w:rFonts w:ascii="Calibri" w:hAnsi="Calibri" w:cs="Calibri"/>
        </w:rPr>
        <w:t> </w:t>
      </w:r>
      <w:r w:rsidR="007011F5" w:rsidRPr="0013254B">
        <w:rPr>
          <w:rFonts w:ascii="Acumin Variable Concept" w:hAnsi="Acumin Variable Concept" w:cs="Acumin Variable Concept"/>
        </w:rPr>
        <w:t>»</w:t>
      </w:r>
      <w:r w:rsidRPr="0013254B">
        <w:rPr>
          <w:rFonts w:ascii="Acumin Variable Concept" w:hAnsi="Acumin Variable Concept"/>
        </w:rPr>
        <w:t xml:space="preserve"> ou </w:t>
      </w:r>
      <w:r w:rsidR="007011F5" w:rsidRPr="0013254B">
        <w:rPr>
          <w:rFonts w:ascii="Acumin Variable Concept" w:hAnsi="Acumin Variable Concept"/>
        </w:rPr>
        <w:t>«</w:t>
      </w:r>
      <w:r w:rsidR="007011F5" w:rsidRPr="0013254B">
        <w:rPr>
          <w:rFonts w:ascii="Calibri" w:hAnsi="Calibri" w:cs="Calibri"/>
        </w:rPr>
        <w:t> </w:t>
      </w:r>
      <w:r w:rsidRPr="0013254B">
        <w:rPr>
          <w:rFonts w:ascii="Acumin Variable Concept" w:hAnsi="Acumin Variable Concept"/>
        </w:rPr>
        <w:t>VPT</w:t>
      </w:r>
      <w:r w:rsidR="007011F5" w:rsidRPr="0013254B">
        <w:rPr>
          <w:rFonts w:ascii="Calibri" w:hAnsi="Calibri" w:cs="Calibri"/>
        </w:rPr>
        <w:t> </w:t>
      </w:r>
      <w:r w:rsidR="007011F5" w:rsidRPr="0013254B">
        <w:rPr>
          <w:rFonts w:ascii="Acumin Variable Concept" w:hAnsi="Acumin Variable Concept" w:cs="Acumin Variable Concept"/>
        </w:rPr>
        <w:t>»</w:t>
      </w:r>
      <w:r w:rsidRPr="0013254B">
        <w:rPr>
          <w:rFonts w:ascii="Acumin Variable Concept" w:hAnsi="Acumin Variable Concept"/>
        </w:rPr>
        <w:t>, est un</w:t>
      </w:r>
      <w:r w:rsidR="007011F5" w:rsidRPr="0013254B">
        <w:rPr>
          <w:rFonts w:ascii="Acumin Variable Concept" w:hAnsi="Acumin Variable Concept"/>
        </w:rPr>
        <w:t>e procédure</w:t>
      </w:r>
      <w:r w:rsidRPr="0013254B">
        <w:rPr>
          <w:rFonts w:ascii="Acumin Variable Concept" w:hAnsi="Acumin Variable Concept"/>
        </w:rPr>
        <w:t xml:space="preserve"> prévu</w:t>
      </w:r>
      <w:r w:rsidR="007011F5" w:rsidRPr="0013254B">
        <w:rPr>
          <w:rFonts w:ascii="Acumin Variable Concept" w:hAnsi="Acumin Variable Concept"/>
        </w:rPr>
        <w:t>e</w:t>
      </w:r>
      <w:r w:rsidRPr="0013254B">
        <w:rPr>
          <w:rFonts w:ascii="Acumin Variable Concept" w:hAnsi="Acumin Variable Concept"/>
        </w:rPr>
        <w:t xml:space="preserve"> au Code municipal et à la Loi sur les cités et villes qui permet aux municipalités</w:t>
      </w:r>
      <w:r w:rsidR="0005508E" w:rsidRPr="0013254B">
        <w:rPr>
          <w:rFonts w:ascii="Acumin Variable Concept" w:hAnsi="Acumin Variable Concept"/>
        </w:rPr>
        <w:t>, aux villes</w:t>
      </w:r>
      <w:r w:rsidRPr="0013254B">
        <w:rPr>
          <w:rFonts w:ascii="Acumin Variable Concept" w:hAnsi="Acumin Variable Concept"/>
        </w:rPr>
        <w:t xml:space="preserve"> et aux centre</w:t>
      </w:r>
      <w:r w:rsidR="007011F5" w:rsidRPr="0013254B">
        <w:rPr>
          <w:rFonts w:ascii="Acumin Variable Concept" w:hAnsi="Acumin Variable Concept"/>
        </w:rPr>
        <w:t>s</w:t>
      </w:r>
      <w:r w:rsidRPr="0013254B">
        <w:rPr>
          <w:rFonts w:ascii="Acumin Variable Concept" w:hAnsi="Acumin Variable Concept"/>
        </w:rPr>
        <w:t xml:space="preserve"> de services scolaires, de </w:t>
      </w:r>
      <w:r w:rsidR="007011F5" w:rsidRPr="0013254B">
        <w:rPr>
          <w:rFonts w:ascii="Acumin Variable Concept" w:hAnsi="Acumin Variable Concept"/>
        </w:rPr>
        <w:t xml:space="preserve">recouvrer leurs taxes impayées </w:t>
      </w:r>
      <w:r w:rsidR="00BC5C28" w:rsidRPr="0013254B">
        <w:rPr>
          <w:rFonts w:ascii="Acumin Variable Concept" w:hAnsi="Acumin Variable Concept"/>
        </w:rPr>
        <w:t>par la vente aux enchères des biens immobiliers</w:t>
      </w:r>
      <w:r w:rsidR="009D02C7" w:rsidRPr="0013254B">
        <w:rPr>
          <w:rFonts w:ascii="Acumin Variable Concept" w:hAnsi="Acumin Variable Concept"/>
        </w:rPr>
        <w:t xml:space="preserve"> pour lesquels il y a</w:t>
      </w:r>
      <w:r w:rsidR="00BC5C28" w:rsidRPr="0013254B">
        <w:rPr>
          <w:rFonts w:ascii="Acumin Variable Concept" w:hAnsi="Acumin Variable Concept"/>
        </w:rPr>
        <w:t xml:space="preserve"> défaut de paiement des taxes. </w:t>
      </w:r>
      <w:r w:rsidR="007011F5" w:rsidRPr="0013254B">
        <w:rPr>
          <w:rFonts w:ascii="Acumin Variable Concept" w:hAnsi="Acumin Variable Concept"/>
        </w:rPr>
        <w:t xml:space="preserve"> </w:t>
      </w:r>
    </w:p>
    <w:p w14:paraId="25D90512" w14:textId="5BF453E9" w:rsidR="008023F0" w:rsidRDefault="00DE1AD2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 xml:space="preserve">La MRC des Pays-d‘en-Haut est responsable de la VPT à partir du moment </w:t>
      </w:r>
      <w:r w:rsidR="00BC5C28" w:rsidRPr="0013254B">
        <w:rPr>
          <w:rFonts w:ascii="Acumin Variable Concept" w:hAnsi="Acumin Variable Concept"/>
        </w:rPr>
        <w:t xml:space="preserve">où elle </w:t>
      </w:r>
      <w:r w:rsidRPr="0013254B">
        <w:rPr>
          <w:rFonts w:ascii="Acumin Variable Concept" w:hAnsi="Acumin Variable Concept"/>
        </w:rPr>
        <w:t>reçoit des</w:t>
      </w:r>
      <w:r w:rsidR="00121B85" w:rsidRPr="0013254B">
        <w:rPr>
          <w:rFonts w:ascii="Acumin Variable Concept" w:hAnsi="Acumin Variable Concept"/>
        </w:rPr>
        <w:t xml:space="preserve"> </w:t>
      </w:r>
      <w:r w:rsidRPr="0013254B">
        <w:rPr>
          <w:rFonts w:ascii="Acumin Variable Concept" w:hAnsi="Acumin Variable Concept"/>
        </w:rPr>
        <w:t>municipalités et villes</w:t>
      </w:r>
      <w:r w:rsidR="0005508E" w:rsidRPr="0013254B">
        <w:rPr>
          <w:rFonts w:ascii="Acumin Variable Concept" w:hAnsi="Acumin Variable Concept"/>
        </w:rPr>
        <w:t xml:space="preserve"> de son territoire</w:t>
      </w:r>
      <w:r w:rsidRPr="0013254B">
        <w:rPr>
          <w:rFonts w:ascii="Acumin Variable Concept" w:hAnsi="Acumin Variable Concept"/>
        </w:rPr>
        <w:t xml:space="preserve"> l</w:t>
      </w:r>
      <w:r w:rsidR="000F3BDA" w:rsidRPr="0013254B">
        <w:rPr>
          <w:rFonts w:ascii="Acumin Variable Concept" w:hAnsi="Acumin Variable Concept"/>
        </w:rPr>
        <w:t>eur</w:t>
      </w:r>
      <w:r w:rsidR="000F3D6C" w:rsidRPr="0013254B">
        <w:rPr>
          <w:rFonts w:ascii="Acumin Variable Concept" w:hAnsi="Acumin Variable Concept"/>
        </w:rPr>
        <w:t xml:space="preserve"> liste des immeubles </w:t>
      </w:r>
      <w:r w:rsidR="002E5EF3" w:rsidRPr="0013254B">
        <w:rPr>
          <w:rFonts w:ascii="Acumin Variable Concept" w:hAnsi="Acumin Variable Concept"/>
        </w:rPr>
        <w:t xml:space="preserve">dont les propriétaires sont en défaut. </w:t>
      </w:r>
    </w:p>
    <w:p w14:paraId="47440ABB" w14:textId="07C8A68E" w:rsidR="00DA51E7" w:rsidRPr="00DA51E7" w:rsidRDefault="00DA51E7" w:rsidP="0013254B">
      <w:pPr>
        <w:jc w:val="both"/>
        <w:rPr>
          <w:rFonts w:ascii="Acumin Variable Concept" w:hAnsi="Acumin Variable Concept"/>
          <w:b/>
          <w:bCs/>
        </w:rPr>
      </w:pPr>
      <w:r w:rsidRPr="00DA51E7">
        <w:rPr>
          <w:rFonts w:ascii="Acumin Variable Concept" w:hAnsi="Acumin Variable Concept"/>
          <w:b/>
          <w:bCs/>
        </w:rPr>
        <w:t xml:space="preserve">CETTE VENTE EST FAITE SANS </w:t>
      </w:r>
      <w:r>
        <w:rPr>
          <w:rFonts w:ascii="Acumin Variable Concept" w:hAnsi="Acumin Variable Concept"/>
          <w:b/>
          <w:bCs/>
        </w:rPr>
        <w:t xml:space="preserve">LA </w:t>
      </w:r>
      <w:r w:rsidRPr="00DA51E7">
        <w:rPr>
          <w:rFonts w:ascii="Acumin Variable Concept" w:hAnsi="Acumin Variable Concept"/>
          <w:b/>
          <w:bCs/>
        </w:rPr>
        <w:t>GARANTIE LÉGALE ET</w:t>
      </w:r>
      <w:r>
        <w:rPr>
          <w:rFonts w:ascii="Acumin Variable Concept" w:hAnsi="Acumin Variable Concept"/>
          <w:b/>
          <w:bCs/>
        </w:rPr>
        <w:t xml:space="preserve"> SANS GARANTIE QUANT À LA CONTENANCE,</w:t>
      </w:r>
      <w:r w:rsidRPr="00DA51E7">
        <w:rPr>
          <w:rFonts w:ascii="Acumin Variable Concept" w:hAnsi="Acumin Variable Concept"/>
          <w:b/>
          <w:bCs/>
        </w:rPr>
        <w:t xml:space="preserve"> AU</w:t>
      </w:r>
      <w:r>
        <w:rPr>
          <w:rFonts w:ascii="Acumin Variable Concept" w:hAnsi="Acumin Variable Concept"/>
          <w:b/>
          <w:bCs/>
        </w:rPr>
        <w:t>X</w:t>
      </w:r>
      <w:r w:rsidRPr="00DA51E7">
        <w:rPr>
          <w:rFonts w:ascii="Acumin Variable Concept" w:hAnsi="Acumin Variable Concept"/>
          <w:b/>
          <w:bCs/>
        </w:rPr>
        <w:t xml:space="preserve"> RISQUE</w:t>
      </w:r>
      <w:r>
        <w:rPr>
          <w:rFonts w:ascii="Acumin Variable Concept" w:hAnsi="Acumin Variable Concept"/>
          <w:b/>
          <w:bCs/>
        </w:rPr>
        <w:t>S</w:t>
      </w:r>
      <w:r w:rsidRPr="00DA51E7">
        <w:rPr>
          <w:rFonts w:ascii="Acumin Variable Concept" w:hAnsi="Acumin Variable Concept"/>
          <w:b/>
          <w:bCs/>
        </w:rPr>
        <w:t xml:space="preserve"> ET PÉRIL</w:t>
      </w:r>
      <w:r>
        <w:rPr>
          <w:rFonts w:ascii="Acumin Variable Concept" w:hAnsi="Acumin Variable Concept"/>
          <w:b/>
          <w:bCs/>
        </w:rPr>
        <w:t>S</w:t>
      </w:r>
      <w:r w:rsidRPr="00DA51E7">
        <w:rPr>
          <w:rFonts w:ascii="Acumin Variable Concept" w:hAnsi="Acumin Variable Concept"/>
          <w:b/>
          <w:bCs/>
        </w:rPr>
        <w:t xml:space="preserve"> DE </w:t>
      </w:r>
      <w:r>
        <w:rPr>
          <w:rFonts w:ascii="Acumin Variable Concept" w:hAnsi="Acumin Variable Concept"/>
          <w:b/>
          <w:bCs/>
        </w:rPr>
        <w:t>L’ADJUDICATAIRE</w:t>
      </w:r>
      <w:r w:rsidRPr="00DA51E7">
        <w:rPr>
          <w:rFonts w:ascii="Acumin Variable Concept" w:hAnsi="Acumin Variable Concept"/>
          <w:b/>
          <w:bCs/>
        </w:rPr>
        <w:t>. Vous devez faire vos recherches sur l’immeuble au préalable.</w:t>
      </w:r>
    </w:p>
    <w:p w14:paraId="72A3A9CD" w14:textId="66500522" w:rsidR="000407CA" w:rsidRDefault="00C35DAE" w:rsidP="0013254B">
      <w:pPr>
        <w:jc w:val="both"/>
        <w:rPr>
          <w:rFonts w:ascii="Acumin Variable Concept" w:hAnsi="Acumin Variable Concept"/>
          <w:i/>
          <w:iCs/>
        </w:rPr>
      </w:pPr>
      <w:r w:rsidRPr="006F423F">
        <w:rPr>
          <w:rFonts w:ascii="Acumin Variable Concept" w:hAnsi="Acumin Variable Concept"/>
          <w:i/>
          <w:iCs/>
        </w:rPr>
        <w:t xml:space="preserve">(Articles </w:t>
      </w:r>
      <w:r w:rsidR="006F423F" w:rsidRPr="006F423F">
        <w:rPr>
          <w:rFonts w:ascii="Acumin Variable Concept" w:hAnsi="Acumin Variable Concept"/>
          <w:i/>
          <w:iCs/>
        </w:rPr>
        <w:t xml:space="preserve">1022 </w:t>
      </w:r>
      <w:r w:rsidR="006F423F">
        <w:rPr>
          <w:rFonts w:ascii="Acumin Variable Concept" w:hAnsi="Acumin Variable Concept"/>
          <w:i/>
          <w:iCs/>
        </w:rPr>
        <w:t>– 1060 Code municipal du Québec)</w:t>
      </w:r>
    </w:p>
    <w:p w14:paraId="70780205" w14:textId="77777777" w:rsidR="006F267F" w:rsidRPr="008867C1" w:rsidRDefault="006F267F" w:rsidP="0013254B">
      <w:pPr>
        <w:jc w:val="both"/>
        <w:rPr>
          <w:rFonts w:ascii="Acumin Variable Concept" w:hAnsi="Acumin Variable Concept"/>
        </w:rPr>
      </w:pPr>
    </w:p>
    <w:p w14:paraId="62D5A9D6" w14:textId="461D71CD" w:rsidR="009260C3" w:rsidRPr="0013254B" w:rsidRDefault="00767963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  <w:r w:rsidRPr="0013254B">
        <w:rPr>
          <w:rFonts w:ascii="Acumin Variable Concept" w:hAnsi="Acumin Variable Concept"/>
          <w:b/>
          <w:bCs/>
          <w:sz w:val="28"/>
          <w:szCs w:val="28"/>
        </w:rPr>
        <w:t>LORS DE LA VENTE AUX ENCHÈRES, COMMENT PUIS-JE PAYER ?</w:t>
      </w:r>
      <w:r w:rsidR="009260C3" w:rsidRPr="0013254B">
        <w:rPr>
          <w:rFonts w:ascii="Acumin Variable Concept" w:hAnsi="Acumin Variable Concept"/>
          <w:b/>
          <w:bCs/>
          <w:sz w:val="28"/>
          <w:szCs w:val="28"/>
        </w:rPr>
        <w:t xml:space="preserve"> </w:t>
      </w:r>
    </w:p>
    <w:p w14:paraId="52A89903" w14:textId="5713484F" w:rsidR="00767963" w:rsidRPr="0013254B" w:rsidRDefault="00767963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>Le paiement est immédiat, dès que</w:t>
      </w:r>
      <w:r w:rsidR="00F10667" w:rsidRPr="0013254B">
        <w:rPr>
          <w:rFonts w:ascii="Acumin Variable Concept" w:hAnsi="Acumin Variable Concept"/>
        </w:rPr>
        <w:t xml:space="preserve"> </w:t>
      </w:r>
      <w:r w:rsidRPr="0013254B">
        <w:rPr>
          <w:rFonts w:ascii="Acumin Variable Concept" w:hAnsi="Acumin Variable Concept"/>
        </w:rPr>
        <w:t xml:space="preserve">vous êtes déclaré dernier et plus haut enchérisseur, </w:t>
      </w:r>
      <w:r w:rsidR="0057022B" w:rsidRPr="0013254B">
        <w:rPr>
          <w:rFonts w:ascii="Acumin Variable Concept" w:hAnsi="Acumin Variable Concept"/>
        </w:rPr>
        <w:t xml:space="preserve">soit adjudicataire, </w:t>
      </w:r>
      <w:r w:rsidRPr="0013254B">
        <w:rPr>
          <w:rFonts w:ascii="Acumin Variable Concept" w:hAnsi="Acumin Variable Concept"/>
        </w:rPr>
        <w:t>vous devez payer</w:t>
      </w:r>
      <w:r w:rsidR="00F10667" w:rsidRPr="0013254B">
        <w:rPr>
          <w:rFonts w:ascii="Acumin Variable Concept" w:hAnsi="Acumin Variable Concept"/>
        </w:rPr>
        <w:t xml:space="preserve"> le coût de votre achat. </w:t>
      </w:r>
    </w:p>
    <w:p w14:paraId="6616A360" w14:textId="7C88143C" w:rsidR="00F10667" w:rsidRPr="0013254B" w:rsidRDefault="00F10667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>La MRC accepte une traite bancaire, un chèque certifié, un mandat-poste</w:t>
      </w:r>
      <w:r w:rsidR="006F423F">
        <w:rPr>
          <w:rFonts w:ascii="Acumin Variable Concept" w:hAnsi="Acumin Variable Concept"/>
        </w:rPr>
        <w:t xml:space="preserve"> à l’ordre de la MRC des Pays-d’en-Haut</w:t>
      </w:r>
      <w:r w:rsidRPr="0013254B">
        <w:rPr>
          <w:rFonts w:ascii="Acumin Variable Concept" w:hAnsi="Acumin Variable Concept"/>
        </w:rPr>
        <w:t xml:space="preserve"> ou de l’argent comptant. Toutefois,</w:t>
      </w:r>
      <w:r w:rsidR="00E56C95" w:rsidRPr="0013254B">
        <w:rPr>
          <w:rFonts w:ascii="Acumin Variable Concept" w:hAnsi="Acumin Variable Concept"/>
        </w:rPr>
        <w:t xml:space="preserve"> l’</w:t>
      </w:r>
      <w:r w:rsidRPr="0013254B">
        <w:rPr>
          <w:rFonts w:ascii="Acumin Variable Concept" w:hAnsi="Acumin Variable Concept"/>
        </w:rPr>
        <w:t xml:space="preserve">argent comptant </w:t>
      </w:r>
      <w:r w:rsidR="00D419EA" w:rsidRPr="0013254B">
        <w:rPr>
          <w:rFonts w:ascii="Acumin Variable Concept" w:hAnsi="Acumin Variable Concept"/>
        </w:rPr>
        <w:t xml:space="preserve">est accepté </w:t>
      </w:r>
      <w:r w:rsidRPr="0013254B">
        <w:rPr>
          <w:rFonts w:ascii="Acumin Variable Concept" w:hAnsi="Acumin Variable Concept"/>
        </w:rPr>
        <w:t>pour un montant maximum de 8</w:t>
      </w:r>
      <w:r w:rsidRPr="0013254B">
        <w:rPr>
          <w:rFonts w:ascii="Calibri" w:hAnsi="Calibri" w:cs="Calibri"/>
        </w:rPr>
        <w:t> </w:t>
      </w:r>
      <w:r w:rsidRPr="0013254B">
        <w:rPr>
          <w:rFonts w:ascii="Acumin Variable Concept" w:hAnsi="Acumin Variable Concept"/>
        </w:rPr>
        <w:t xml:space="preserve">000 $ et ce, </w:t>
      </w:r>
      <w:r w:rsidR="0060688B" w:rsidRPr="0013254B">
        <w:rPr>
          <w:rFonts w:ascii="Acumin Variable Concept" w:hAnsi="Acumin Variable Concept"/>
        </w:rPr>
        <w:t>pour la totalité</w:t>
      </w:r>
      <w:r w:rsidRPr="0013254B">
        <w:rPr>
          <w:rFonts w:ascii="Acumin Variable Concept" w:hAnsi="Acumin Variable Concept"/>
        </w:rPr>
        <w:t xml:space="preserve"> </w:t>
      </w:r>
      <w:r w:rsidR="0060688B" w:rsidRPr="0013254B">
        <w:rPr>
          <w:rFonts w:ascii="Acumin Variable Concept" w:hAnsi="Acumin Variable Concept"/>
        </w:rPr>
        <w:t>d</w:t>
      </w:r>
      <w:r w:rsidRPr="0013254B">
        <w:rPr>
          <w:rFonts w:ascii="Acumin Variable Concept" w:hAnsi="Acumin Variable Concept"/>
        </w:rPr>
        <w:t xml:space="preserve">es achats que vous effectuez cette journée-là. </w:t>
      </w:r>
    </w:p>
    <w:p w14:paraId="39DED59B" w14:textId="2E1D32A2" w:rsidR="006F423F" w:rsidRDefault="006F423F" w:rsidP="006F423F">
      <w:pPr>
        <w:jc w:val="both"/>
        <w:rPr>
          <w:rFonts w:ascii="Acumin Variable Concept" w:hAnsi="Acumin Variable Concept"/>
          <w:i/>
          <w:iCs/>
        </w:rPr>
      </w:pPr>
      <w:r w:rsidRPr="006F423F">
        <w:rPr>
          <w:rFonts w:ascii="Acumin Variable Concept" w:hAnsi="Acumin Variable Concept"/>
          <w:i/>
          <w:iCs/>
        </w:rPr>
        <w:t>(Article</w:t>
      </w:r>
      <w:r>
        <w:rPr>
          <w:rFonts w:ascii="Acumin Variable Concept" w:hAnsi="Acumin Variable Concept"/>
          <w:i/>
          <w:iCs/>
        </w:rPr>
        <w:t xml:space="preserve"> </w:t>
      </w:r>
      <w:r w:rsidR="00D96D84">
        <w:rPr>
          <w:rFonts w:ascii="Acumin Variable Concept" w:hAnsi="Acumin Variable Concept"/>
          <w:i/>
          <w:iCs/>
        </w:rPr>
        <w:t xml:space="preserve">1034 </w:t>
      </w:r>
      <w:r w:rsidR="00D96D84" w:rsidRPr="006F423F">
        <w:rPr>
          <w:rFonts w:ascii="Acumin Variable Concept" w:hAnsi="Acumin Variable Concept"/>
          <w:i/>
          <w:iCs/>
        </w:rPr>
        <w:t>Code</w:t>
      </w:r>
      <w:r>
        <w:rPr>
          <w:rFonts w:ascii="Acumin Variable Concept" w:hAnsi="Acumin Variable Concept"/>
          <w:i/>
          <w:iCs/>
        </w:rPr>
        <w:t xml:space="preserve"> municipal du Québec)</w:t>
      </w:r>
    </w:p>
    <w:p w14:paraId="1A548167" w14:textId="77777777" w:rsidR="00DA51E7" w:rsidRDefault="00DA51E7" w:rsidP="006F423F">
      <w:pPr>
        <w:jc w:val="both"/>
        <w:rPr>
          <w:rFonts w:ascii="Acumin Variable Concept" w:hAnsi="Acumin Variable Concept"/>
          <w:i/>
          <w:iCs/>
        </w:rPr>
      </w:pPr>
    </w:p>
    <w:p w14:paraId="5F51FE3B" w14:textId="03C0995D" w:rsidR="00203C20" w:rsidRPr="0013254B" w:rsidRDefault="00203C20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  <w:r w:rsidRPr="0013254B">
        <w:rPr>
          <w:rFonts w:ascii="Acumin Variable Concept" w:hAnsi="Acumin Variable Concept"/>
          <w:b/>
          <w:bCs/>
          <w:sz w:val="28"/>
          <w:szCs w:val="28"/>
        </w:rPr>
        <w:t>EST-CE QUE JE DOIS PAYER DE LA TPS ET DE LA TVQ ?</w:t>
      </w:r>
    </w:p>
    <w:p w14:paraId="6D2AB5FD" w14:textId="77777777" w:rsidR="006F423F" w:rsidRDefault="00203C20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>Toutes les ventes sont taxables sauf s’il s’agit d’un immeuble d’habitation non-neuf. Les taxes sont calculées sur le montant de votre enchère et payables en même temps</w:t>
      </w:r>
      <w:r w:rsidR="0060688B" w:rsidRPr="0013254B">
        <w:rPr>
          <w:rFonts w:ascii="Acumin Variable Concept" w:hAnsi="Acumin Variable Concept"/>
        </w:rPr>
        <w:t xml:space="preserve"> et</w:t>
      </w:r>
      <w:r w:rsidRPr="0013254B">
        <w:rPr>
          <w:rFonts w:ascii="Acumin Variable Concept" w:hAnsi="Acumin Variable Concept"/>
        </w:rPr>
        <w:t xml:space="preserve"> immédiatement</w:t>
      </w:r>
      <w:r w:rsidR="006F423F">
        <w:rPr>
          <w:rFonts w:ascii="Acumin Variable Concept" w:hAnsi="Acumin Variable Concept"/>
        </w:rPr>
        <w:t xml:space="preserve">. </w:t>
      </w:r>
    </w:p>
    <w:p w14:paraId="0EC835F1" w14:textId="4D4CF459" w:rsidR="00203C20" w:rsidRPr="0013254B" w:rsidRDefault="00F0770D" w:rsidP="0013254B">
      <w:pPr>
        <w:jc w:val="both"/>
        <w:rPr>
          <w:rFonts w:ascii="Acumin Variable Concept" w:hAnsi="Acumin Variable Concept"/>
        </w:rPr>
      </w:pPr>
      <w:r>
        <w:rPr>
          <w:rFonts w:ascii="Acumin Variable Concept" w:hAnsi="Acumin Variable Concept"/>
        </w:rPr>
        <w:t>Cependant</w:t>
      </w:r>
      <w:r w:rsidR="006F423F">
        <w:rPr>
          <w:rFonts w:ascii="Acumin Variable Concept" w:hAnsi="Acumin Variable Concept"/>
        </w:rPr>
        <w:t>, s</w:t>
      </w:r>
      <w:r w:rsidR="00203C20" w:rsidRPr="0013254B">
        <w:rPr>
          <w:rFonts w:ascii="Acumin Variable Concept" w:hAnsi="Acumin Variable Concept"/>
        </w:rPr>
        <w:t xml:space="preserve">i vous nous présentez </w:t>
      </w:r>
      <w:r w:rsidR="004C24AA" w:rsidRPr="0013254B">
        <w:rPr>
          <w:rFonts w:ascii="Acumin Variable Concept" w:hAnsi="Acumin Variable Concept"/>
        </w:rPr>
        <w:t>un</w:t>
      </w:r>
      <w:r w:rsidR="00203C20" w:rsidRPr="0013254B">
        <w:rPr>
          <w:rFonts w:ascii="Acumin Variable Concept" w:hAnsi="Acumin Variable Concept"/>
        </w:rPr>
        <w:t xml:space="preserve"> numéro d’inscription valide </w:t>
      </w:r>
      <w:r w:rsidR="006F423F">
        <w:rPr>
          <w:rFonts w:ascii="Acumin Variable Concept" w:hAnsi="Acumin Variable Concept"/>
        </w:rPr>
        <w:t>pour les</w:t>
      </w:r>
      <w:r w:rsidR="00203C20" w:rsidRPr="0013254B">
        <w:rPr>
          <w:rFonts w:ascii="Acumin Variable Concept" w:hAnsi="Acumin Variable Concept"/>
        </w:rPr>
        <w:t xml:space="preserve"> deux taxes, vous serez alors responsable d’en faire la remise vous-même aux autorités concernées.   </w:t>
      </w:r>
    </w:p>
    <w:p w14:paraId="7517BCC3" w14:textId="0F480AA8" w:rsidR="004A5305" w:rsidRDefault="004A5305" w:rsidP="0013254B">
      <w:pPr>
        <w:jc w:val="both"/>
        <w:rPr>
          <w:rFonts w:ascii="Acumin Variable Concept" w:hAnsi="Acumin Variable Concept"/>
          <w:b/>
          <w:bCs/>
        </w:rPr>
      </w:pPr>
    </w:p>
    <w:p w14:paraId="48075295" w14:textId="205196ED" w:rsidR="002608DD" w:rsidRPr="0013254B" w:rsidRDefault="002608DD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  <w:r w:rsidRPr="0013254B">
        <w:rPr>
          <w:rFonts w:ascii="Acumin Variable Concept" w:hAnsi="Acumin Variable Concept"/>
          <w:b/>
          <w:bCs/>
          <w:sz w:val="28"/>
          <w:szCs w:val="28"/>
        </w:rPr>
        <w:t>QU’ARRIVE-T-IL SI M</w:t>
      </w:r>
      <w:r w:rsidR="00DA44A8" w:rsidRPr="0013254B">
        <w:rPr>
          <w:rFonts w:ascii="Acumin Variable Concept" w:hAnsi="Acumin Variable Concept"/>
          <w:b/>
          <w:bCs/>
          <w:sz w:val="28"/>
          <w:szCs w:val="28"/>
        </w:rPr>
        <w:t>A</w:t>
      </w:r>
      <w:r w:rsidRPr="0013254B">
        <w:rPr>
          <w:rFonts w:ascii="Acumin Variable Concept" w:hAnsi="Acumin Variable Concept"/>
          <w:b/>
          <w:bCs/>
          <w:sz w:val="28"/>
          <w:szCs w:val="28"/>
        </w:rPr>
        <w:t xml:space="preserve"> TRAITE BANCAIRE EST PLUS ÉLEVÉ</w:t>
      </w:r>
      <w:r w:rsidR="00DA44A8" w:rsidRPr="0013254B">
        <w:rPr>
          <w:rFonts w:ascii="Acumin Variable Concept" w:hAnsi="Acumin Variable Concept"/>
          <w:b/>
          <w:bCs/>
          <w:sz w:val="28"/>
          <w:szCs w:val="28"/>
        </w:rPr>
        <w:t>E</w:t>
      </w:r>
      <w:r w:rsidRPr="0013254B">
        <w:rPr>
          <w:rFonts w:ascii="Acumin Variable Concept" w:hAnsi="Acumin Variable Concept"/>
          <w:b/>
          <w:bCs/>
          <w:sz w:val="28"/>
          <w:szCs w:val="28"/>
        </w:rPr>
        <w:t xml:space="preserve"> QUE LE COÛT DE MON ACHAT ?</w:t>
      </w:r>
    </w:p>
    <w:p w14:paraId="4616EDAB" w14:textId="2AB18DA9" w:rsidR="002608DD" w:rsidRPr="0013254B" w:rsidRDefault="002608DD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 xml:space="preserve">La MRC vous envoie un chèque pour la différence dans </w:t>
      </w:r>
      <w:r w:rsidR="00DA44A8" w:rsidRPr="0013254B">
        <w:rPr>
          <w:rFonts w:ascii="Acumin Variable Concept" w:hAnsi="Acumin Variable Concept"/>
        </w:rPr>
        <w:t>les</w:t>
      </w:r>
      <w:r w:rsidRPr="0013254B">
        <w:rPr>
          <w:rFonts w:ascii="Acumin Variable Concept" w:hAnsi="Acumin Variable Concept"/>
        </w:rPr>
        <w:t xml:space="preserve"> trois </w:t>
      </w:r>
      <w:r w:rsidR="00DA44A8" w:rsidRPr="0013254B">
        <w:rPr>
          <w:rFonts w:ascii="Acumin Variable Concept" w:hAnsi="Acumin Variable Concept"/>
        </w:rPr>
        <w:t xml:space="preserve">semaines suivant </w:t>
      </w:r>
      <w:r w:rsidRPr="0013254B">
        <w:rPr>
          <w:rFonts w:ascii="Acumin Variable Concept" w:hAnsi="Acumin Variable Concept"/>
        </w:rPr>
        <w:t>la vente.</w:t>
      </w:r>
    </w:p>
    <w:p w14:paraId="0D5D7952" w14:textId="77777777" w:rsidR="004A5305" w:rsidRPr="0013254B" w:rsidRDefault="004A5305" w:rsidP="0013254B">
      <w:pPr>
        <w:jc w:val="both"/>
        <w:rPr>
          <w:rFonts w:ascii="Acumin Variable Concept" w:hAnsi="Acumin Variable Concept"/>
          <w:b/>
          <w:bCs/>
        </w:rPr>
      </w:pPr>
    </w:p>
    <w:p w14:paraId="789459F1" w14:textId="71601047" w:rsidR="004A5305" w:rsidRPr="0013254B" w:rsidRDefault="004A5305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  <w:r w:rsidRPr="0013254B">
        <w:rPr>
          <w:rFonts w:ascii="Acumin Variable Concept" w:hAnsi="Acumin Variable Concept"/>
          <w:b/>
          <w:bCs/>
          <w:sz w:val="28"/>
          <w:szCs w:val="28"/>
        </w:rPr>
        <w:t>QU’ARRIVE-T-IL SI JE N’AI PAS SUFFISAMMENT D’ARGENT POUR PAYER MON ACHAT ?</w:t>
      </w:r>
    </w:p>
    <w:p w14:paraId="45A91A1D" w14:textId="22A2CC64" w:rsidR="004A5305" w:rsidRPr="0013254B" w:rsidRDefault="004A5305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>L’immeuble est remis immédiatement en vente.</w:t>
      </w:r>
    </w:p>
    <w:p w14:paraId="0C1B172F" w14:textId="77777777" w:rsidR="00B17DDF" w:rsidRDefault="00B17DDF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</w:p>
    <w:p w14:paraId="366E5606" w14:textId="431808EC" w:rsidR="0060688B" w:rsidRPr="0013254B" w:rsidRDefault="0060688B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  <w:r w:rsidRPr="0013254B">
        <w:rPr>
          <w:rFonts w:ascii="Acumin Variable Concept" w:hAnsi="Acumin Variable Concept"/>
          <w:b/>
          <w:bCs/>
          <w:sz w:val="28"/>
          <w:szCs w:val="28"/>
        </w:rPr>
        <w:t>EST-CE QUE JE PEUX ACHETER POUR QUELQU’UN D’AUTRE ?</w:t>
      </w:r>
    </w:p>
    <w:p w14:paraId="755A21B3" w14:textId="23D86320" w:rsidR="002608DD" w:rsidRPr="0013254B" w:rsidRDefault="0060688B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 xml:space="preserve">Oui, si vous </w:t>
      </w:r>
      <w:r w:rsidR="00590EDB" w:rsidRPr="0013254B">
        <w:rPr>
          <w:rFonts w:ascii="Acumin Variable Concept" w:hAnsi="Acumin Variable Concept"/>
        </w:rPr>
        <w:t>nous présentez</w:t>
      </w:r>
      <w:r w:rsidRPr="0013254B">
        <w:rPr>
          <w:rFonts w:ascii="Acumin Variable Concept" w:hAnsi="Acumin Variable Concept"/>
        </w:rPr>
        <w:t xml:space="preserve"> une procuration</w:t>
      </w:r>
      <w:r w:rsidR="00F460AF" w:rsidRPr="0013254B">
        <w:rPr>
          <w:rFonts w:ascii="Acumin Variable Concept" w:hAnsi="Acumin Variable Concept"/>
        </w:rPr>
        <w:t xml:space="preserve"> valide</w:t>
      </w:r>
      <w:r w:rsidRPr="0013254B">
        <w:rPr>
          <w:rFonts w:ascii="Acumin Variable Concept" w:hAnsi="Acumin Variable Concept"/>
        </w:rPr>
        <w:t xml:space="preserve"> de cette personne.</w:t>
      </w:r>
    </w:p>
    <w:p w14:paraId="0ED03EFB" w14:textId="77777777" w:rsidR="00C75F64" w:rsidRPr="0013254B" w:rsidRDefault="00C75F64" w:rsidP="0013254B">
      <w:pPr>
        <w:jc w:val="both"/>
        <w:rPr>
          <w:rFonts w:ascii="Acumin Variable Concept" w:hAnsi="Acumin Variable Concept"/>
          <w:b/>
          <w:bCs/>
        </w:rPr>
      </w:pPr>
    </w:p>
    <w:p w14:paraId="1D11B572" w14:textId="23CD1CA2" w:rsidR="0060688B" w:rsidRPr="0013254B" w:rsidRDefault="0060688B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  <w:r w:rsidRPr="0013254B">
        <w:rPr>
          <w:rFonts w:ascii="Acumin Variable Concept" w:hAnsi="Acumin Variable Concept"/>
          <w:b/>
          <w:bCs/>
          <w:sz w:val="28"/>
          <w:szCs w:val="28"/>
        </w:rPr>
        <w:t>EST-CE QUE JE PEUX ACHETER AU NOM DE MA COMPAGNIE ?</w:t>
      </w:r>
    </w:p>
    <w:p w14:paraId="4610FAE2" w14:textId="765B89BF" w:rsidR="0060688B" w:rsidRPr="0013254B" w:rsidRDefault="0060688B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>Oui</w:t>
      </w:r>
      <w:r w:rsidR="00796365" w:rsidRPr="0013254B">
        <w:rPr>
          <w:rFonts w:ascii="Acumin Variable Concept" w:hAnsi="Acumin Variable Concept"/>
        </w:rPr>
        <w:t>,</w:t>
      </w:r>
      <w:r w:rsidRPr="0013254B">
        <w:rPr>
          <w:rFonts w:ascii="Acumin Variable Concept" w:hAnsi="Acumin Variable Concept"/>
        </w:rPr>
        <w:t xml:space="preserve"> mais vous devez nous remettre la résolution de la compagnie</w:t>
      </w:r>
      <w:r w:rsidR="00F460AF" w:rsidRPr="0013254B">
        <w:rPr>
          <w:rFonts w:ascii="Acumin Variable Concept" w:hAnsi="Acumin Variable Concept"/>
        </w:rPr>
        <w:t xml:space="preserve"> avec un document </w:t>
      </w:r>
      <w:r w:rsidRPr="0013254B">
        <w:rPr>
          <w:rFonts w:ascii="Acumin Variable Concept" w:hAnsi="Acumin Variable Concept"/>
        </w:rPr>
        <w:t xml:space="preserve">prouvant qu’elle est valide. </w:t>
      </w:r>
    </w:p>
    <w:p w14:paraId="18930CDA" w14:textId="5C60D38C" w:rsidR="00F460AF" w:rsidRPr="0013254B" w:rsidRDefault="00F460AF" w:rsidP="0013254B">
      <w:pPr>
        <w:jc w:val="both"/>
        <w:rPr>
          <w:rFonts w:ascii="Acumin Variable Concept" w:hAnsi="Acumin Variable Concept"/>
        </w:rPr>
      </w:pPr>
    </w:p>
    <w:p w14:paraId="09A07F39" w14:textId="06F6053E" w:rsidR="00F460AF" w:rsidRPr="0013254B" w:rsidRDefault="00F460AF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  <w:r w:rsidRPr="0013254B">
        <w:rPr>
          <w:rFonts w:ascii="Acumin Variable Concept" w:hAnsi="Acumin Variable Concept"/>
          <w:b/>
          <w:bCs/>
          <w:sz w:val="28"/>
          <w:szCs w:val="28"/>
        </w:rPr>
        <w:t>OÙ VA L’ARGENT DE LA VENTE ?</w:t>
      </w:r>
    </w:p>
    <w:p w14:paraId="0F2968CD" w14:textId="131D9C71" w:rsidR="00F460AF" w:rsidRPr="0013254B" w:rsidRDefault="00F460AF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 xml:space="preserve">L’argent est envoyé à la Cour supérieure </w:t>
      </w:r>
      <w:r w:rsidR="005408FD" w:rsidRPr="0013254B">
        <w:rPr>
          <w:rFonts w:ascii="Acumin Variable Concept" w:hAnsi="Acumin Variable Concept"/>
        </w:rPr>
        <w:t xml:space="preserve">du district </w:t>
      </w:r>
      <w:r w:rsidR="00D218CF" w:rsidRPr="0013254B">
        <w:rPr>
          <w:rFonts w:ascii="Acumin Variable Concept" w:hAnsi="Acumin Variable Concept"/>
        </w:rPr>
        <w:t>judiciaire de Terrebonne</w:t>
      </w:r>
      <w:r w:rsidR="005408FD" w:rsidRPr="0013254B">
        <w:rPr>
          <w:rFonts w:ascii="Acumin Variable Concept" w:hAnsi="Acumin Variable Concept"/>
        </w:rPr>
        <w:t xml:space="preserve"> </w:t>
      </w:r>
      <w:r w:rsidRPr="0013254B">
        <w:rPr>
          <w:rFonts w:ascii="Acumin Variable Concept" w:hAnsi="Acumin Variable Concept"/>
        </w:rPr>
        <w:t xml:space="preserve">qui émettra pour chaque immeuble vendu un jugement et un état de collocation </w:t>
      </w:r>
      <w:r w:rsidR="00796365" w:rsidRPr="0013254B">
        <w:rPr>
          <w:rFonts w:ascii="Acumin Variable Concept" w:hAnsi="Acumin Variable Concept"/>
        </w:rPr>
        <w:t xml:space="preserve">pour le </w:t>
      </w:r>
      <w:r w:rsidRPr="0013254B">
        <w:rPr>
          <w:rFonts w:ascii="Acumin Variable Concept" w:hAnsi="Acumin Variable Concept"/>
        </w:rPr>
        <w:t xml:space="preserve">distribuer aux créanciers. S’il </w:t>
      </w:r>
      <w:r w:rsidR="00796365" w:rsidRPr="0013254B">
        <w:rPr>
          <w:rFonts w:ascii="Acumin Variable Concept" w:hAnsi="Acumin Variable Concept"/>
        </w:rPr>
        <w:t xml:space="preserve">en </w:t>
      </w:r>
      <w:r w:rsidRPr="0013254B">
        <w:rPr>
          <w:rFonts w:ascii="Acumin Variable Concept" w:hAnsi="Acumin Variable Concept"/>
        </w:rPr>
        <w:t xml:space="preserve">reste après </w:t>
      </w:r>
      <w:r w:rsidR="00796365" w:rsidRPr="0013254B">
        <w:rPr>
          <w:rFonts w:ascii="Acumin Variable Concept" w:hAnsi="Acumin Variable Concept"/>
        </w:rPr>
        <w:t xml:space="preserve">cette distribution, le solde </w:t>
      </w:r>
      <w:r w:rsidRPr="0013254B">
        <w:rPr>
          <w:rFonts w:ascii="Acumin Variable Concept" w:hAnsi="Acumin Variable Concept"/>
        </w:rPr>
        <w:t xml:space="preserve">est remis au propriétaire initial. </w:t>
      </w:r>
    </w:p>
    <w:p w14:paraId="36589FD9" w14:textId="701679A3" w:rsidR="007C5AB8" w:rsidRDefault="00B17DDF" w:rsidP="0013254B">
      <w:pPr>
        <w:jc w:val="both"/>
        <w:rPr>
          <w:rFonts w:ascii="Acumin Variable Concept" w:hAnsi="Acumin Variable Concept"/>
          <w:i/>
          <w:iCs/>
        </w:rPr>
      </w:pPr>
      <w:r w:rsidRPr="00B17DDF">
        <w:rPr>
          <w:rFonts w:ascii="Acumin Variable Concept" w:hAnsi="Acumin Variable Concept"/>
          <w:i/>
          <w:iCs/>
        </w:rPr>
        <w:t>(Articles 766 et suivant du Code de procédure civile)</w:t>
      </w:r>
    </w:p>
    <w:p w14:paraId="29454BF1" w14:textId="77777777" w:rsidR="006F267F" w:rsidRPr="00B17DDF" w:rsidRDefault="006F267F" w:rsidP="0013254B">
      <w:pPr>
        <w:jc w:val="both"/>
        <w:rPr>
          <w:rFonts w:ascii="Acumin Variable Concept" w:hAnsi="Acumin Variable Concept"/>
          <w:i/>
          <w:iCs/>
        </w:rPr>
      </w:pPr>
    </w:p>
    <w:p w14:paraId="6E06D241" w14:textId="2778F9D0" w:rsidR="007C5AB8" w:rsidRPr="0013254B" w:rsidRDefault="00955938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  <w:r w:rsidRPr="0013254B">
        <w:rPr>
          <w:rFonts w:ascii="Acumin Variable Concept" w:hAnsi="Acumin Variable Concept"/>
          <w:b/>
          <w:bCs/>
          <w:sz w:val="28"/>
          <w:szCs w:val="28"/>
        </w:rPr>
        <w:t xml:space="preserve">EST-CE QUE JE PEUX </w:t>
      </w:r>
      <w:r w:rsidR="005408FD" w:rsidRPr="0013254B">
        <w:rPr>
          <w:rFonts w:ascii="Acumin Variable Concept" w:hAnsi="Acumin Variable Concept"/>
          <w:b/>
          <w:bCs/>
          <w:sz w:val="28"/>
          <w:szCs w:val="28"/>
        </w:rPr>
        <w:t>COUPE</w:t>
      </w:r>
      <w:r w:rsidRPr="0013254B">
        <w:rPr>
          <w:rFonts w:ascii="Acumin Variable Concept" w:hAnsi="Acumin Variable Concept"/>
          <w:b/>
          <w:bCs/>
          <w:sz w:val="28"/>
          <w:szCs w:val="28"/>
        </w:rPr>
        <w:t xml:space="preserve">R </w:t>
      </w:r>
      <w:r w:rsidR="005408FD" w:rsidRPr="0013254B">
        <w:rPr>
          <w:rFonts w:ascii="Acumin Variable Concept" w:hAnsi="Acumin Variable Concept"/>
          <w:b/>
          <w:bCs/>
          <w:sz w:val="28"/>
          <w:szCs w:val="28"/>
        </w:rPr>
        <w:t>D</w:t>
      </w:r>
      <w:r w:rsidRPr="0013254B">
        <w:rPr>
          <w:rFonts w:ascii="Acumin Variable Concept" w:hAnsi="Acumin Variable Concept"/>
          <w:b/>
          <w:bCs/>
          <w:sz w:val="28"/>
          <w:szCs w:val="28"/>
        </w:rPr>
        <w:t xml:space="preserve">ES </w:t>
      </w:r>
      <w:r w:rsidR="005408FD" w:rsidRPr="0013254B">
        <w:rPr>
          <w:rFonts w:ascii="Acumin Variable Concept" w:hAnsi="Acumin Variable Concept"/>
          <w:b/>
          <w:bCs/>
          <w:sz w:val="28"/>
          <w:szCs w:val="28"/>
        </w:rPr>
        <w:t>ARBRE</w:t>
      </w:r>
      <w:r w:rsidRPr="0013254B">
        <w:rPr>
          <w:rFonts w:ascii="Acumin Variable Concept" w:hAnsi="Acumin Variable Concept"/>
          <w:b/>
          <w:bCs/>
          <w:sz w:val="28"/>
          <w:szCs w:val="28"/>
        </w:rPr>
        <w:t xml:space="preserve">S SUR LE TERRAIN </w:t>
      </w:r>
      <w:r w:rsidR="00B249F2" w:rsidRPr="0013254B">
        <w:rPr>
          <w:rFonts w:ascii="Acumin Variable Concept" w:hAnsi="Acumin Variable Concept"/>
          <w:b/>
          <w:bCs/>
          <w:sz w:val="28"/>
          <w:szCs w:val="28"/>
        </w:rPr>
        <w:t>?</w:t>
      </w:r>
    </w:p>
    <w:p w14:paraId="5DB36F2F" w14:textId="76CCBCEE" w:rsidR="00955938" w:rsidRPr="0013254B" w:rsidRDefault="00955938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 xml:space="preserve">L’article 1036 du Code municipal </w:t>
      </w:r>
      <w:r w:rsidR="00B249F2" w:rsidRPr="0013254B">
        <w:rPr>
          <w:rFonts w:ascii="Acumin Variable Concept" w:hAnsi="Acumin Variable Concept"/>
        </w:rPr>
        <w:t xml:space="preserve">édicte que l’adjudicataire ne peut enlever du bois pendant la première année de sa possession, soit tant que le propriétaire initial peut exercer son droit de retrait.  </w:t>
      </w:r>
    </w:p>
    <w:p w14:paraId="325F5436" w14:textId="6F77F0C2" w:rsidR="00955938" w:rsidRDefault="006F267F" w:rsidP="0013254B">
      <w:pPr>
        <w:jc w:val="both"/>
        <w:rPr>
          <w:rFonts w:ascii="Acumin Variable Concept" w:hAnsi="Acumin Variable Concept"/>
          <w:i/>
          <w:iCs/>
        </w:rPr>
      </w:pPr>
      <w:r w:rsidRPr="006F267F">
        <w:rPr>
          <w:rFonts w:ascii="Acumin Variable Concept" w:hAnsi="Acumin Variable Concept"/>
          <w:i/>
          <w:iCs/>
        </w:rPr>
        <w:t>(Article 1036 Code municipal du Québec)</w:t>
      </w:r>
    </w:p>
    <w:p w14:paraId="414B9A8F" w14:textId="77777777" w:rsidR="006F267F" w:rsidRPr="006F267F" w:rsidRDefault="006F267F" w:rsidP="0013254B">
      <w:pPr>
        <w:jc w:val="both"/>
        <w:rPr>
          <w:rFonts w:ascii="Acumin Variable Concept" w:hAnsi="Acumin Variable Concept"/>
          <w:i/>
          <w:iCs/>
        </w:rPr>
      </w:pPr>
    </w:p>
    <w:p w14:paraId="0EB7D0B1" w14:textId="30E33B9F" w:rsidR="007C5AB8" w:rsidRPr="0013254B" w:rsidRDefault="00D34561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  <w:r w:rsidRPr="0013254B">
        <w:rPr>
          <w:rFonts w:ascii="Acumin Variable Concept" w:hAnsi="Acumin Variable Concept"/>
          <w:b/>
          <w:bCs/>
          <w:sz w:val="28"/>
          <w:szCs w:val="28"/>
        </w:rPr>
        <w:t>EST-CE QUE J’AI ACCÈS À LA MAISON QUE J’AI ACHETÉE ?</w:t>
      </w:r>
    </w:p>
    <w:p w14:paraId="7765E366" w14:textId="77777777" w:rsidR="006F267F" w:rsidRDefault="00D34561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>Oui, vous pouvez en prendre possession dès l’adjudication. Si le propriétaire refuse de vous laisser l’immeuble, vous devrez vous adresser au tribunal pour obtenir son expulsion</w:t>
      </w:r>
      <w:r w:rsidR="006F267F">
        <w:rPr>
          <w:rFonts w:ascii="Acumin Variable Concept" w:hAnsi="Acumin Variable Concept"/>
        </w:rPr>
        <w:t>.</w:t>
      </w:r>
    </w:p>
    <w:p w14:paraId="18731423" w14:textId="44641B3C" w:rsidR="00D34561" w:rsidRPr="006F267F" w:rsidRDefault="00D34561" w:rsidP="0013254B">
      <w:pPr>
        <w:jc w:val="both"/>
        <w:rPr>
          <w:rFonts w:ascii="Acumin Variable Concept" w:hAnsi="Acumin Variable Concept"/>
          <w:i/>
          <w:iCs/>
        </w:rPr>
      </w:pPr>
      <w:r w:rsidRPr="006F267F">
        <w:rPr>
          <w:rFonts w:ascii="Acumin Variable Concept" w:hAnsi="Acumin Variable Concept"/>
          <w:i/>
          <w:iCs/>
        </w:rPr>
        <w:t>(</w:t>
      </w:r>
      <w:r w:rsidR="006F267F" w:rsidRPr="006F267F">
        <w:rPr>
          <w:rFonts w:ascii="Acumin Variable Concept" w:hAnsi="Acumin Variable Concept"/>
          <w:i/>
          <w:iCs/>
        </w:rPr>
        <w:t>Article</w:t>
      </w:r>
      <w:r w:rsidRPr="006F267F">
        <w:rPr>
          <w:rFonts w:ascii="Acumin Variable Concept" w:hAnsi="Acumin Variable Concept"/>
          <w:i/>
          <w:iCs/>
        </w:rPr>
        <w:t xml:space="preserve"> 1037 du Code municipal</w:t>
      </w:r>
      <w:r w:rsidR="006F267F" w:rsidRPr="006F267F">
        <w:rPr>
          <w:rFonts w:ascii="Acumin Variable Concept" w:hAnsi="Acumin Variable Concept"/>
          <w:i/>
          <w:iCs/>
        </w:rPr>
        <w:t xml:space="preserve"> du Québec</w:t>
      </w:r>
      <w:r w:rsidRPr="006F267F">
        <w:rPr>
          <w:rFonts w:ascii="Acumin Variable Concept" w:hAnsi="Acumin Variable Concept"/>
          <w:i/>
          <w:iCs/>
        </w:rPr>
        <w:t>)</w:t>
      </w:r>
    </w:p>
    <w:p w14:paraId="659D3603" w14:textId="09F679D3" w:rsidR="0080621C" w:rsidRPr="0013254B" w:rsidRDefault="0080621C" w:rsidP="0013254B">
      <w:pPr>
        <w:jc w:val="both"/>
        <w:rPr>
          <w:rFonts w:ascii="Acumin Variable Concept" w:hAnsi="Acumin Variable Concept"/>
        </w:rPr>
      </w:pPr>
    </w:p>
    <w:p w14:paraId="4FAC3F7C" w14:textId="2BDC927D" w:rsidR="00A84771" w:rsidRPr="0013254B" w:rsidRDefault="00A84771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  <w:r w:rsidRPr="0013254B">
        <w:rPr>
          <w:rFonts w:ascii="Acumin Variable Concept" w:hAnsi="Acumin Variable Concept"/>
          <w:b/>
          <w:bCs/>
          <w:sz w:val="28"/>
          <w:szCs w:val="28"/>
        </w:rPr>
        <w:t>QU’EST-CE QUE LE DROIT DE RETRAIT ?</w:t>
      </w:r>
    </w:p>
    <w:p w14:paraId="5AF9B3AE" w14:textId="115B5DA8" w:rsidR="00A84771" w:rsidRPr="0013254B" w:rsidRDefault="00A84771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 xml:space="preserve">Le droit de retrait est le droit par le propriétaire dont l’immeuble a été vendu à la vente aux enchères de racheter son immeuble dans l’année qui suit la vente. </w:t>
      </w:r>
    </w:p>
    <w:p w14:paraId="137741D0" w14:textId="0BB5FFA2" w:rsidR="005408FD" w:rsidRPr="0013254B" w:rsidRDefault="00A84771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 xml:space="preserve">Il doit alors </w:t>
      </w:r>
      <w:r w:rsidR="005408FD" w:rsidRPr="0013254B">
        <w:rPr>
          <w:rFonts w:ascii="Acumin Variable Concept" w:hAnsi="Acumin Variable Concept"/>
        </w:rPr>
        <w:t xml:space="preserve">payer le montant de l’enchère, ainsi que la TPS et la TVQ qui ont été payées et ajouter un montant équivalent à 10% de ce total.  </w:t>
      </w:r>
    </w:p>
    <w:p w14:paraId="61248C85" w14:textId="171CD5A3" w:rsidR="005408FD" w:rsidRPr="00FA3349" w:rsidRDefault="005408FD" w:rsidP="0013254B">
      <w:pPr>
        <w:jc w:val="both"/>
        <w:rPr>
          <w:rFonts w:ascii="Acumin Variable Concept" w:hAnsi="Acumin Variable Concept"/>
        </w:rPr>
      </w:pPr>
      <w:r w:rsidRPr="00FA3349">
        <w:rPr>
          <w:rFonts w:ascii="Acumin Variable Concept" w:hAnsi="Acumin Variable Concept"/>
        </w:rPr>
        <w:t>L</w:t>
      </w:r>
      <w:r w:rsidR="000407CA" w:rsidRPr="00FA3349">
        <w:rPr>
          <w:rFonts w:ascii="Acumin Variable Concept" w:hAnsi="Acumin Variable Concept"/>
        </w:rPr>
        <w:t xml:space="preserve">’adjudicataire sera alors </w:t>
      </w:r>
      <w:r w:rsidR="00D96D84" w:rsidRPr="00FA3349">
        <w:rPr>
          <w:rFonts w:ascii="Acumin Variable Concept" w:hAnsi="Acumin Variable Concept"/>
        </w:rPr>
        <w:t xml:space="preserve">entièrement </w:t>
      </w:r>
      <w:r w:rsidR="000407CA" w:rsidRPr="00FA3349">
        <w:rPr>
          <w:rFonts w:ascii="Acumin Variable Concept" w:hAnsi="Acumin Variable Concept"/>
        </w:rPr>
        <w:t xml:space="preserve">remboursé </w:t>
      </w:r>
      <w:r w:rsidR="00D96D84" w:rsidRPr="00FA3349">
        <w:rPr>
          <w:rFonts w:ascii="Acumin Variable Concept" w:hAnsi="Acumin Variable Concept"/>
        </w:rPr>
        <w:t xml:space="preserve">du </w:t>
      </w:r>
      <w:r w:rsidR="00FA3349" w:rsidRPr="00FA3349">
        <w:rPr>
          <w:rFonts w:ascii="Acumin Variable Concept" w:hAnsi="Acumin Variable Concept"/>
        </w:rPr>
        <w:t xml:space="preserve">montant total </w:t>
      </w:r>
      <w:r w:rsidR="00D96D84" w:rsidRPr="00FA3349">
        <w:rPr>
          <w:rFonts w:ascii="Acumin Variable Concept" w:hAnsi="Acumin Variable Concept"/>
        </w:rPr>
        <w:t xml:space="preserve">qu’il a payé </w:t>
      </w:r>
      <w:r w:rsidR="000407CA" w:rsidRPr="00FA3349">
        <w:rPr>
          <w:rFonts w:ascii="Acumin Variable Concept" w:hAnsi="Acumin Variable Concept"/>
        </w:rPr>
        <w:t>et</w:t>
      </w:r>
      <w:r w:rsidR="00D96D84" w:rsidRPr="00FA3349">
        <w:rPr>
          <w:rFonts w:ascii="Acumin Variable Concept" w:hAnsi="Acumin Variable Concept"/>
        </w:rPr>
        <w:t xml:space="preserve"> recevra </w:t>
      </w:r>
      <w:r w:rsidR="000407CA" w:rsidRPr="00FA3349">
        <w:rPr>
          <w:rFonts w:ascii="Acumin Variable Concept" w:hAnsi="Acumin Variable Concept"/>
        </w:rPr>
        <w:t xml:space="preserve"> 7.5 % </w:t>
      </w:r>
      <w:r w:rsidR="00FA3349" w:rsidRPr="00FA3349">
        <w:rPr>
          <w:rFonts w:ascii="Acumin Variable Concept" w:hAnsi="Acumin Variable Concept"/>
        </w:rPr>
        <w:t xml:space="preserve">de plus </w:t>
      </w:r>
      <w:r w:rsidRPr="00FA3349">
        <w:rPr>
          <w:rFonts w:ascii="Acumin Variable Concept" w:hAnsi="Acumin Variable Concept"/>
        </w:rPr>
        <w:t xml:space="preserve">à titre de compensation. </w:t>
      </w:r>
    </w:p>
    <w:p w14:paraId="6929D1A3" w14:textId="2AEBFC3C" w:rsidR="00D34561" w:rsidRDefault="008867C1" w:rsidP="0013254B">
      <w:pPr>
        <w:jc w:val="both"/>
        <w:rPr>
          <w:rFonts w:ascii="Acumin Variable Concept" w:hAnsi="Acumin Variable Concept"/>
          <w:i/>
          <w:iCs/>
        </w:rPr>
      </w:pPr>
      <w:r w:rsidRPr="008867C1">
        <w:rPr>
          <w:rFonts w:ascii="Acumin Variable Concept" w:hAnsi="Acumin Variable Concept"/>
          <w:i/>
          <w:iCs/>
        </w:rPr>
        <w:t>(Articles 1057 et 1059 Code municipal du Québec)</w:t>
      </w:r>
    </w:p>
    <w:p w14:paraId="211C7D20" w14:textId="77777777" w:rsidR="008867C1" w:rsidRPr="008867C1" w:rsidRDefault="008867C1" w:rsidP="0013254B">
      <w:pPr>
        <w:jc w:val="both"/>
        <w:rPr>
          <w:rFonts w:ascii="Acumin Variable Concept" w:hAnsi="Acumin Variable Concept"/>
          <w:i/>
          <w:iCs/>
        </w:rPr>
      </w:pPr>
    </w:p>
    <w:p w14:paraId="0DFF2CDE" w14:textId="5D538BDF" w:rsidR="009E1CD8" w:rsidRPr="0013254B" w:rsidRDefault="009E1CD8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  <w:r w:rsidRPr="0013254B">
        <w:rPr>
          <w:rFonts w:ascii="Acumin Variable Concept" w:hAnsi="Acumin Variable Concept"/>
          <w:b/>
          <w:bCs/>
          <w:sz w:val="28"/>
          <w:szCs w:val="28"/>
        </w:rPr>
        <w:t xml:space="preserve">QUE SE PASSE-T-IL APRÈS L’EXPIRATION DU DÉLAI D’UN AN APRÈS LA VENTE ? </w:t>
      </w:r>
    </w:p>
    <w:p w14:paraId="71AE4028" w14:textId="77777777" w:rsidR="0013254B" w:rsidRPr="0013254B" w:rsidRDefault="009E1CD8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>Si le propriétaire initial n’a pas exercé son droit de retrait</w:t>
      </w:r>
      <w:r w:rsidR="003423BD" w:rsidRPr="0013254B">
        <w:rPr>
          <w:rFonts w:ascii="Acumin Variable Concept" w:hAnsi="Acumin Variable Concept"/>
        </w:rPr>
        <w:t xml:space="preserve">, </w:t>
      </w:r>
      <w:r w:rsidRPr="0013254B">
        <w:rPr>
          <w:rFonts w:ascii="Acumin Variable Concept" w:hAnsi="Acumin Variable Concept"/>
        </w:rPr>
        <w:t xml:space="preserve">l’adjudicataire doit contacter son notaire pour obtenir un acte de vente définitif </w:t>
      </w:r>
      <w:r w:rsidR="003423BD" w:rsidRPr="0013254B">
        <w:rPr>
          <w:rFonts w:ascii="Acumin Variable Concept" w:hAnsi="Acumin Variable Concept"/>
        </w:rPr>
        <w:t>avec la</w:t>
      </w:r>
      <w:r w:rsidRPr="0013254B">
        <w:rPr>
          <w:rFonts w:ascii="Acumin Variable Concept" w:hAnsi="Acumin Variable Concept"/>
        </w:rPr>
        <w:t xml:space="preserve"> MR</w:t>
      </w:r>
      <w:r w:rsidR="003423BD" w:rsidRPr="0013254B">
        <w:rPr>
          <w:rFonts w:ascii="Acumin Variable Concept" w:hAnsi="Acumin Variable Concept"/>
        </w:rPr>
        <w:t>C</w:t>
      </w:r>
      <w:r w:rsidRPr="0013254B">
        <w:rPr>
          <w:rFonts w:ascii="Acumin Variable Concept" w:hAnsi="Acumin Variable Concept"/>
        </w:rPr>
        <w:t>, aux frais de l’adjudicataire.</w:t>
      </w:r>
      <w:r w:rsidR="0013254B" w:rsidRPr="0013254B">
        <w:rPr>
          <w:rFonts w:ascii="Acumin Variable Concept" w:hAnsi="Acumin Variable Concept"/>
        </w:rPr>
        <w:t xml:space="preserve"> </w:t>
      </w:r>
    </w:p>
    <w:p w14:paraId="1168F3C1" w14:textId="61871C58" w:rsidR="009E1CD8" w:rsidRPr="0013254B" w:rsidRDefault="0013254B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  <w:i/>
          <w:iCs/>
        </w:rPr>
        <w:t>(Articles 1044 -1047 Code municipal du Québec)</w:t>
      </w:r>
    </w:p>
    <w:p w14:paraId="350A5D6C" w14:textId="77777777" w:rsidR="0013254B" w:rsidRPr="0013254B" w:rsidRDefault="0013254B" w:rsidP="0013254B">
      <w:pPr>
        <w:jc w:val="both"/>
        <w:rPr>
          <w:rFonts w:ascii="Acumin Variable Concept" w:hAnsi="Acumin Variable Concept"/>
        </w:rPr>
      </w:pPr>
    </w:p>
    <w:p w14:paraId="3F9FA432" w14:textId="2E40CB1F" w:rsidR="0013254B" w:rsidRPr="0013254B" w:rsidRDefault="0013254B" w:rsidP="0013254B">
      <w:pPr>
        <w:jc w:val="both"/>
        <w:rPr>
          <w:rFonts w:ascii="Acumin Variable Concept" w:hAnsi="Acumin Variable Concept"/>
          <w:b/>
          <w:bCs/>
          <w:sz w:val="28"/>
          <w:szCs w:val="28"/>
        </w:rPr>
      </w:pPr>
      <w:r w:rsidRPr="0013254B">
        <w:rPr>
          <w:rFonts w:ascii="Acumin Variable Concept" w:hAnsi="Acumin Variable Concept"/>
          <w:b/>
          <w:bCs/>
          <w:sz w:val="28"/>
          <w:szCs w:val="28"/>
        </w:rPr>
        <w:t>QUE SE PASSE-T-IL AVEC LES HYPOTHÈQUES?</w:t>
      </w:r>
    </w:p>
    <w:p w14:paraId="77479842" w14:textId="77777777" w:rsidR="00C35DAE" w:rsidRDefault="00C22E92" w:rsidP="0013254B">
      <w:pPr>
        <w:jc w:val="both"/>
        <w:rPr>
          <w:rFonts w:ascii="Acumin Variable Concept" w:hAnsi="Acumin Variable Concept"/>
        </w:rPr>
      </w:pPr>
      <w:r w:rsidRPr="0013254B">
        <w:rPr>
          <w:rFonts w:ascii="Acumin Variable Concept" w:hAnsi="Acumin Variable Concept"/>
        </w:rPr>
        <w:t xml:space="preserve">Lors du dépôt de l’acte de </w:t>
      </w:r>
      <w:r w:rsidR="00845EB9" w:rsidRPr="0013254B">
        <w:rPr>
          <w:rFonts w:ascii="Acumin Variable Concept" w:hAnsi="Acumin Variable Concept"/>
        </w:rPr>
        <w:t>vente définitif</w:t>
      </w:r>
      <w:r w:rsidRPr="0013254B">
        <w:rPr>
          <w:rFonts w:ascii="Acumin Variable Concept" w:hAnsi="Acumin Variable Concept"/>
        </w:rPr>
        <w:t xml:space="preserve"> </w:t>
      </w:r>
      <w:r w:rsidR="00845EB9" w:rsidRPr="0013254B">
        <w:rPr>
          <w:rFonts w:ascii="Acumin Variable Concept" w:hAnsi="Acumin Variable Concept"/>
        </w:rPr>
        <w:t>au registre foncier par votre notaire</w:t>
      </w:r>
      <w:r w:rsidRPr="0013254B">
        <w:rPr>
          <w:rFonts w:ascii="Acumin Variable Concept" w:hAnsi="Acumin Variable Concept"/>
        </w:rPr>
        <w:t xml:space="preserve">, </w:t>
      </w:r>
      <w:r w:rsidR="00845EB9" w:rsidRPr="0013254B">
        <w:rPr>
          <w:rFonts w:ascii="Acumin Variable Concept" w:hAnsi="Acumin Variable Concept"/>
        </w:rPr>
        <w:t>les charges</w:t>
      </w:r>
      <w:r w:rsidRPr="0013254B">
        <w:rPr>
          <w:rFonts w:ascii="Acumin Variable Concept" w:hAnsi="Acumin Variable Concept"/>
        </w:rPr>
        <w:t>,</w:t>
      </w:r>
      <w:r w:rsidR="00845EB9" w:rsidRPr="0013254B">
        <w:rPr>
          <w:rFonts w:ascii="Acumin Variable Concept" w:hAnsi="Acumin Variable Concept"/>
        </w:rPr>
        <w:t xml:space="preserve"> comme les hypothèques</w:t>
      </w:r>
      <w:r w:rsidRPr="0013254B">
        <w:rPr>
          <w:rFonts w:ascii="Acumin Variable Concept" w:hAnsi="Acumin Variable Concept"/>
        </w:rPr>
        <w:t>,</w:t>
      </w:r>
      <w:r w:rsidR="00845EB9" w:rsidRPr="0013254B">
        <w:rPr>
          <w:rFonts w:ascii="Acumin Variable Concept" w:hAnsi="Acumin Variable Concept"/>
        </w:rPr>
        <w:t xml:space="preserve"> seront radiées. </w:t>
      </w:r>
    </w:p>
    <w:p w14:paraId="54E50604" w14:textId="1CD63A4B" w:rsidR="00845EB9" w:rsidRPr="0013254B" w:rsidRDefault="0013254B" w:rsidP="0013254B">
      <w:pPr>
        <w:jc w:val="both"/>
        <w:rPr>
          <w:rFonts w:ascii="Acumin Variable Concept" w:hAnsi="Acumin Variable Concept"/>
        </w:rPr>
      </w:pPr>
      <w:r w:rsidRPr="00C35DAE">
        <w:rPr>
          <w:rFonts w:ascii="Acumin Variable Concept" w:hAnsi="Acumin Variable Concept"/>
          <w:i/>
          <w:iCs/>
        </w:rPr>
        <w:t>(</w:t>
      </w:r>
      <w:r w:rsidR="00C35DAE">
        <w:rPr>
          <w:rFonts w:ascii="Acumin Variable Concept" w:hAnsi="Acumin Variable Concept"/>
          <w:i/>
          <w:iCs/>
        </w:rPr>
        <w:t>Articles 3069-</w:t>
      </w:r>
      <w:r w:rsidR="00C35DAE" w:rsidRPr="00C35DAE">
        <w:rPr>
          <w:rFonts w:ascii="Acumin Variable Concept" w:hAnsi="Acumin Variable Concept"/>
          <w:i/>
          <w:iCs/>
        </w:rPr>
        <w:t>3070</w:t>
      </w:r>
      <w:r w:rsidR="008867C1">
        <w:rPr>
          <w:rFonts w:ascii="Acumin Variable Concept" w:hAnsi="Acumin Variable Concept"/>
          <w:i/>
          <w:iCs/>
        </w:rPr>
        <w:t xml:space="preserve"> </w:t>
      </w:r>
      <w:r w:rsidR="00C35DAE" w:rsidRPr="00C35DAE">
        <w:rPr>
          <w:rFonts w:ascii="Acumin Variable Concept" w:hAnsi="Acumin Variable Concept"/>
          <w:i/>
          <w:iCs/>
        </w:rPr>
        <w:t>Code civil du Québec)</w:t>
      </w:r>
    </w:p>
    <w:p w14:paraId="7C0C64D0" w14:textId="77777777" w:rsidR="005408FD" w:rsidRPr="0013254B" w:rsidRDefault="005408FD" w:rsidP="0013254B">
      <w:pPr>
        <w:jc w:val="both"/>
        <w:rPr>
          <w:rFonts w:ascii="Acumin Variable Concept" w:hAnsi="Acumin Variable Concept"/>
          <w:sz w:val="28"/>
          <w:szCs w:val="28"/>
        </w:rPr>
      </w:pPr>
    </w:p>
    <w:sectPr w:rsidR="005408FD" w:rsidRPr="0013254B" w:rsidSect="003423BD">
      <w:headerReference w:type="default" r:id="rId6"/>
      <w:footerReference w:type="default" r:id="rId7"/>
      <w:pgSz w:w="12240" w:h="15840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7F38" w14:textId="77777777" w:rsidR="003423BD" w:rsidRDefault="003423BD" w:rsidP="003423BD">
      <w:pPr>
        <w:spacing w:after="0" w:line="240" w:lineRule="auto"/>
      </w:pPr>
      <w:r>
        <w:separator/>
      </w:r>
    </w:p>
  </w:endnote>
  <w:endnote w:type="continuationSeparator" w:id="0">
    <w:p w14:paraId="47635D70" w14:textId="77777777" w:rsidR="003423BD" w:rsidRDefault="003423BD" w:rsidP="0034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Variable Concept">
    <w:panose1 w:val="020B0304020202020204"/>
    <w:charset w:val="00"/>
    <w:family w:val="swiss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DA88" w14:textId="2B29D666" w:rsidR="00DA51E7" w:rsidRDefault="00DA51E7">
    <w:pPr>
      <w:pStyle w:val="Pieddepage"/>
    </w:pPr>
    <w:r>
      <w:t>MISE À JOUR SEPTEMBRE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812A" w14:textId="77777777" w:rsidR="003423BD" w:rsidRDefault="003423BD" w:rsidP="003423BD">
      <w:pPr>
        <w:spacing w:after="0" w:line="240" w:lineRule="auto"/>
      </w:pPr>
      <w:r>
        <w:separator/>
      </w:r>
    </w:p>
  </w:footnote>
  <w:footnote w:type="continuationSeparator" w:id="0">
    <w:p w14:paraId="44F4F1B3" w14:textId="77777777" w:rsidR="003423BD" w:rsidRDefault="003423BD" w:rsidP="0034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5145" w14:textId="113B4491" w:rsidR="003423BD" w:rsidRDefault="003423B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C2205B" wp14:editId="1FC97546">
          <wp:simplePos x="0" y="0"/>
          <wp:positionH relativeFrom="column">
            <wp:posOffset>-476250</wp:posOffset>
          </wp:positionH>
          <wp:positionV relativeFrom="paragraph">
            <wp:posOffset>-259080</wp:posOffset>
          </wp:positionV>
          <wp:extent cx="5486400" cy="739262"/>
          <wp:effectExtent l="0" t="0" r="0" b="3810"/>
          <wp:wrapNone/>
          <wp:docPr id="4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39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6D"/>
    <w:rsid w:val="000407CA"/>
    <w:rsid w:val="0005508E"/>
    <w:rsid w:val="000F3BDA"/>
    <w:rsid w:val="000F3D6C"/>
    <w:rsid w:val="001144C2"/>
    <w:rsid w:val="00121B85"/>
    <w:rsid w:val="0013254B"/>
    <w:rsid w:val="00132BD2"/>
    <w:rsid w:val="00162CA9"/>
    <w:rsid w:val="001D2FE0"/>
    <w:rsid w:val="00203C20"/>
    <w:rsid w:val="002608DD"/>
    <w:rsid w:val="00273943"/>
    <w:rsid w:val="002E5EF3"/>
    <w:rsid w:val="003423BD"/>
    <w:rsid w:val="003A64AA"/>
    <w:rsid w:val="00460482"/>
    <w:rsid w:val="00470CFB"/>
    <w:rsid w:val="00487FCF"/>
    <w:rsid w:val="004A5305"/>
    <w:rsid w:val="004C24AA"/>
    <w:rsid w:val="005408FD"/>
    <w:rsid w:val="0057022B"/>
    <w:rsid w:val="00590276"/>
    <w:rsid w:val="00590EDB"/>
    <w:rsid w:val="005B31ED"/>
    <w:rsid w:val="00605316"/>
    <w:rsid w:val="0060688B"/>
    <w:rsid w:val="006F267F"/>
    <w:rsid w:val="006F423F"/>
    <w:rsid w:val="007011F5"/>
    <w:rsid w:val="00767963"/>
    <w:rsid w:val="00796365"/>
    <w:rsid w:val="007A246C"/>
    <w:rsid w:val="007C5AB8"/>
    <w:rsid w:val="007E49D1"/>
    <w:rsid w:val="008023F0"/>
    <w:rsid w:val="0080621C"/>
    <w:rsid w:val="008267DF"/>
    <w:rsid w:val="0083206E"/>
    <w:rsid w:val="00845EB9"/>
    <w:rsid w:val="008867C1"/>
    <w:rsid w:val="009260C3"/>
    <w:rsid w:val="00955938"/>
    <w:rsid w:val="009A006D"/>
    <w:rsid w:val="009D02C7"/>
    <w:rsid w:val="009E1CD8"/>
    <w:rsid w:val="00A203CA"/>
    <w:rsid w:val="00A84771"/>
    <w:rsid w:val="00AB359F"/>
    <w:rsid w:val="00B17DDF"/>
    <w:rsid w:val="00B249F2"/>
    <w:rsid w:val="00BC5C28"/>
    <w:rsid w:val="00C22E92"/>
    <w:rsid w:val="00C35DAE"/>
    <w:rsid w:val="00C5764F"/>
    <w:rsid w:val="00C75F64"/>
    <w:rsid w:val="00CA5399"/>
    <w:rsid w:val="00CB1BBA"/>
    <w:rsid w:val="00D218CF"/>
    <w:rsid w:val="00D34561"/>
    <w:rsid w:val="00D419EA"/>
    <w:rsid w:val="00D96D84"/>
    <w:rsid w:val="00DA44A8"/>
    <w:rsid w:val="00DA51E7"/>
    <w:rsid w:val="00DE1AD2"/>
    <w:rsid w:val="00E56C95"/>
    <w:rsid w:val="00F0770D"/>
    <w:rsid w:val="00F10667"/>
    <w:rsid w:val="00F460AF"/>
    <w:rsid w:val="00FA3349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4C8"/>
  <w15:chartTrackingRefBased/>
  <w15:docId w15:val="{E1D37CA6-069E-49DF-A5AD-752EBD89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2F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2FE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423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3BD"/>
  </w:style>
  <w:style w:type="paragraph" w:styleId="Pieddepage">
    <w:name w:val="footer"/>
    <w:basedOn w:val="Normal"/>
    <w:link w:val="PieddepageCar"/>
    <w:uiPriority w:val="99"/>
    <w:unhideWhenUsed/>
    <w:rsid w:val="003423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Jarry</dc:creator>
  <cp:keywords/>
  <dc:description/>
  <cp:lastModifiedBy>Monique Jarry</cp:lastModifiedBy>
  <cp:revision>26</cp:revision>
  <dcterms:created xsi:type="dcterms:W3CDTF">2022-01-27T21:15:00Z</dcterms:created>
  <dcterms:modified xsi:type="dcterms:W3CDTF">2022-09-16T19:25:00Z</dcterms:modified>
</cp:coreProperties>
</file>